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EC57" w14:textId="7674ADBE" w:rsidR="00616D46" w:rsidRPr="008C2B1D" w:rsidRDefault="008C2B1D" w:rsidP="00F46F1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8C2B1D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НОВОЗЫБКОВСКИЕ БЛАГОТВОРИТЕЛИ</w:t>
      </w:r>
    </w:p>
    <w:p w14:paraId="505B6973" w14:textId="77777777" w:rsidR="00F46F1C" w:rsidRPr="00F46F1C" w:rsidRDefault="00F46F1C" w:rsidP="00F46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CEB59" w14:textId="77777777" w:rsidR="00616D46" w:rsidRPr="00F46F1C" w:rsidRDefault="00000000" w:rsidP="00F46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Благотворительность, призванная облегчить чужое страдание, пробудить лучшие чувства в сердцах и душах людей, для нашей страны не новость.</w:t>
      </w:r>
    </w:p>
    <w:p w14:paraId="681CE4FB" w14:textId="4B500369" w:rsidR="00F46F1C" w:rsidRDefault="00000000" w:rsidP="00F46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 xml:space="preserve">В 1890-1894-е годы в Российской империи на дела милосердия за год расходовали: в Санкт-Петербурге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1,9 млн рублей, в Москве </w:t>
      </w:r>
      <w:r w:rsidR="00F46F1C">
        <w:rPr>
          <w:rFonts w:ascii="Times New Roman" w:hAnsi="Times New Roman" w:cs="Times New Roman"/>
          <w:sz w:val="28"/>
          <w:szCs w:val="28"/>
        </w:rPr>
        <w:t xml:space="preserve">– </w:t>
      </w:r>
      <w:r w:rsidRPr="00F46F1C">
        <w:rPr>
          <w:rFonts w:ascii="Times New Roman" w:hAnsi="Times New Roman" w:cs="Times New Roman"/>
          <w:sz w:val="28"/>
          <w:szCs w:val="28"/>
        </w:rPr>
        <w:t xml:space="preserve">1,8 млн рублей, в Одессе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более 700 тыс. рублей, Риге и Варшаве по 504 и 150,4 тыс. рублей соответственно. Напомним, что 7-9 рублей стоила корова, от 3 до 5 рублей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костюм-</w:t>
      </w:r>
      <w:r w:rsidR="00F46F1C">
        <w:rPr>
          <w:rFonts w:ascii="Times New Roman" w:hAnsi="Times New Roman" w:cs="Times New Roman"/>
          <w:sz w:val="28"/>
          <w:szCs w:val="28"/>
        </w:rPr>
        <w:t>т</w:t>
      </w:r>
      <w:r w:rsidRPr="00F46F1C">
        <w:rPr>
          <w:rFonts w:ascii="Times New Roman" w:hAnsi="Times New Roman" w:cs="Times New Roman"/>
          <w:sz w:val="28"/>
          <w:szCs w:val="28"/>
        </w:rPr>
        <w:t>ройка. Зарплата квалифицированного рабочего составляла 25-40 рублей.</w:t>
      </w:r>
    </w:p>
    <w:p w14:paraId="3971A00D" w14:textId="77777777" w:rsidR="00F46F1C" w:rsidRDefault="00000000" w:rsidP="00F46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По состоянию на 1896 год благотвори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тельных обществ, братств, попечительств и благотворительных корпора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 xml:space="preserve">ций насчитывалось по всей России 3 555, в том числе в Санкт-Петербурге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683, Москве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453. Действовало благо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творительное общество и в городе Новозыбкове. Прямой целью этой организа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ции являлось оказание материальной помощи нуждающимся, распростране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ние грамоты среди бедняков, прииска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ние им мест для проживания либо рабо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ты. Председателем и одним из</w:t>
      </w:r>
      <w:r w:rsidR="00F46F1C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 xml:space="preserve">учредителей общества была супруга уездного предводителя дворянства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княгиня Ма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рия Павловна Долгорукова (1859</w:t>
      </w:r>
      <w:r w:rsidR="00F46F1C">
        <w:rPr>
          <w:rFonts w:ascii="Times New Roman" w:hAnsi="Times New Roman" w:cs="Times New Roman"/>
          <w:sz w:val="28"/>
          <w:szCs w:val="28"/>
        </w:rPr>
        <w:t>-</w:t>
      </w:r>
      <w:r w:rsidRPr="00F46F1C">
        <w:rPr>
          <w:rFonts w:ascii="Times New Roman" w:hAnsi="Times New Roman" w:cs="Times New Roman"/>
          <w:sz w:val="28"/>
          <w:szCs w:val="28"/>
        </w:rPr>
        <w:t xml:space="preserve">1914), её помощником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коллежский со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 xml:space="preserve">ветник П.А. Абалешев, казначеем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ственный почётный гражданин С.М. Вол</w:t>
      </w:r>
      <w:r w:rsidRPr="00F46F1C">
        <w:rPr>
          <w:rFonts w:ascii="Times New Roman" w:hAnsi="Times New Roman" w:cs="Times New Roman"/>
          <w:sz w:val="28"/>
          <w:szCs w:val="28"/>
        </w:rPr>
        <w:softHyphen/>
        <w:t xml:space="preserve">ков, секретарём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И.Е. Золотарёв. Члена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ми совета состояли С.А. Колмаков, Т.А. Бельская, Т.А. Иванова, Е.Н. Дебагорий-Мокриевич, В.П. Бабиевский, П.С. Клюковский, П.М. Ерёменко и другие.</w:t>
      </w:r>
    </w:p>
    <w:p w14:paraId="60CBE7F1" w14:textId="53C3DC6B" w:rsidR="00F46F1C" w:rsidRDefault="00000000" w:rsidP="00F46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К полномочиям председателя относи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лись вопросы созыва общего собрания и заседаний совета, контроль за правиль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ным ходом дел и исполнением устава. На секретаря возлагалась обязанность со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ставлять журналы решений общего со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брания и постановлений совета, вести переписку и список обратившихся за 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мощью лиц. Казначей заведовал кассой, принимал членские взносы и пожертво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вания, производил выдачу денег, состав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лял годовой отчёт.</w:t>
      </w:r>
    </w:p>
    <w:p w14:paraId="06E24BCD" w14:textId="77777777" w:rsidR="00F46F1C" w:rsidRDefault="00000000" w:rsidP="00F46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Заседания совета созывались один раз в неделю и считались действитель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ными, если на них присутствовало шесть членов, в том числе председатель или его товарищ, казначей и секретарь. Ре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шения принимались простым большин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ством голосов. В случае равенства голо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сов голос председательствующего давал перевес. Все должностные лица и члены совета исполняли возложенные на них обязанности бесплатно.</w:t>
      </w:r>
    </w:p>
    <w:p w14:paraId="038A7A69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Средства общества формировались из запасного, оборотного и специально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го капиталов. Для пополнения кассы пе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риодически устраивались любительские спектакли и концерты. Так, 3 апреля 1905 года членом общества Т.А. Бельской горожанам была представлена комедия «Наши ведьмы» и эпизод житейской про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 xml:space="preserve">зы по сочинению С. Шевиль </w:t>
      </w:r>
      <w:r w:rsidR="00F46F1C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«Ошибка». Также в 1905 году в пользу общества про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ведена беспроигрышная лотерея, дав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шая 1 098 рублей чистой прибыли.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0CD46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При благотворительной организации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действовала народная столовая для бедных с ночлежным приютом в память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Дмитрия Максимовича Волкова. Открыта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она была в 1900 году по предложению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главы торгового дома «Максим Волков и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сыновья» Максима Марковича Волкова.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Постройку и оборудование отдельного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здания для этих целей Волков взял на себя. На бесплатные обеды в столовой в</w:t>
      </w:r>
      <w:r w:rsidRPr="00F46F1C">
        <w:rPr>
          <w:rFonts w:ascii="Times New Roman" w:hAnsi="Times New Roman" w:cs="Times New Roman"/>
          <w:sz w:val="28"/>
          <w:szCs w:val="28"/>
        </w:rPr>
        <w:br/>
        <w:t>течение первых пяти лет он ежегодно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жертвовал по 500 рублей.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1330C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 xml:space="preserve">В меню было два блюда </w:t>
      </w:r>
      <w:r w:rsidR="008C2B1D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борщ или суп и гречневая каша или жареный кар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тофель с маслом, а также хлеб. Мясная пища выдавалась по праздникам. Сред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няя стоимость обеда составляла 6 копе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ек. В ночлежном приюте ежегодно нахо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дили себе место свыше 8 тысяч человек.</w:t>
      </w:r>
    </w:p>
    <w:p w14:paraId="67AE7E01" w14:textId="6C31C3BD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Обществом была создана школа для малолетних, где бесплатно обучались де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ти городской бедноты, а также жителей ближайших сел, деревень и хуторов. За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ведовала школой М.К. Аноколова. Препо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давателями числились М.М. Богданова (учительница женской гимназии), А.А. Быков (учитель сельскохозяйствен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ного технического училища), В.Ф. Васи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левский (инженер путей сообщения, на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чальник II участка Полесских железных дорог), А.К. Дейнека (учитель рисования реального училища), Г.Д. Дрибенцов (пса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ломщик Никольской церкви), Н.М. Доброволенко (учитель городского трёхклас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сного училища), П.М. Ерёменко и другие.</w:t>
      </w:r>
    </w:p>
    <w:p w14:paraId="1AD57EAA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Директор Добрушской писчебумаж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ной фабрики бесплатно оказывал 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мощь школе, снабжая её по мере надоб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ности достаточным запасом разных сор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тов бумаги. В школе был создан музей. По ходатайству Новозыбковского комитета попечительства о народной трезвости в помещениях школы периодически прово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дились народные чтения. За всё время было организовано 25 таких мероприятий для более чем 7 тысяч слушателей.</w:t>
      </w:r>
    </w:p>
    <w:p w14:paraId="0C8D2DDC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Активное участие в жизни общества принимал директор Новозыбковских ре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ального и среднего сельскохозяйствен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ного технического училищ, председатель педагогического совета женской гимна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зии Николай Трифонович Исаин. В раз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ное время он занимал должности рядо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вого работника в классах для взрослых, члена совета общества, а затем товари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ща председательницы. С его именем не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разрывно связано возникновение и су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ществование при школе специальных классов технического черчения и рисо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вания, размещавшихся в стенах реаль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ного училища.</w:t>
      </w:r>
    </w:p>
    <w:p w14:paraId="726EB2F8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Без сочувствия и поддержки со сторо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ны Исаина, без его личного ходатайства перед Киевским учебным округом 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явление названных классов было бы не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возможно. В связи с переездом в 1906 году Н.Т</w:t>
      </w:r>
      <w:r w:rsidR="008C2B1D">
        <w:rPr>
          <w:rFonts w:ascii="Times New Roman" w:hAnsi="Times New Roman" w:cs="Times New Roman"/>
          <w:sz w:val="28"/>
          <w:szCs w:val="28"/>
        </w:rPr>
        <w:t>.</w:t>
      </w:r>
      <w:r w:rsidRPr="00F46F1C">
        <w:rPr>
          <w:rFonts w:ascii="Times New Roman" w:hAnsi="Times New Roman" w:cs="Times New Roman"/>
          <w:sz w:val="28"/>
          <w:szCs w:val="28"/>
        </w:rPr>
        <w:t>Исаина в другую местность 14 ноября были устроены проводы, на которых прозвучало много тёплых слов и добрых пожеланий в его адрес. Отмече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ны заслуги в части изыскания матери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альных средств, личное прошение перед отделом промышленных училищ о субси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дии классам для взрослых.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8783E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От членов общества Исаину был под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несён памятный альбом, а от представи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телей родительского комитета следую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щий адрес:</w:t>
      </w:r>
    </w:p>
    <w:p w14:paraId="1BC3D567" w14:textId="4B2ECD58" w:rsidR="008C2B1D" w:rsidRPr="008C2B1D" w:rsidRDefault="00000000" w:rsidP="008C2B1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«Многоуважаемый Николай Трифонович!</w:t>
      </w:r>
      <w:r w:rsidR="008C2B1D" w:rsidRPr="008C2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t>Вы смотрели на учащихся, как на де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тей, сердца которых не испорчены гру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бостью жизни, а потому лаской и спра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ведливостью заслуживали их располо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жение к себе и послушание. Видя в них будущих граждан дорогой Родины, Вы своей нравственной, честной и трудовой жизнью подавали им наилучший пример.</w:t>
      </w:r>
    </w:p>
    <w:p w14:paraId="7224B138" w14:textId="77777777" w:rsidR="008C2B1D" w:rsidRPr="008C2B1D" w:rsidRDefault="00000000" w:rsidP="008C2B1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Допустив воскресные классы для взрослых в здании реального училища и отдавая свободные воскресные часы на занятия со взрослыми, Вы учили наших детей бескорыстию, уважению и любви к трудящемуся люду, отдающему немно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гие часы досуга своему образованию, ко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торого не могли получить своевременно.</w:t>
      </w:r>
    </w:p>
    <w:p w14:paraId="14C75CF6" w14:textId="77777777" w:rsidR="008C2B1D" w:rsidRPr="008C2B1D" w:rsidRDefault="00000000" w:rsidP="008C2B1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Вы явились инициатором и первый ор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ганизовали в Новозыбкове общеобразо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вательные экскурсии по России с наши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ми детьми, которые благодаря Вам по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бывали в столицах, где ознакомились с различными памятниками старины, му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зеями, театрами, побывали на крайнем севере </w:t>
      </w:r>
      <w:r w:rsidR="008C2B1D" w:rsidRPr="008C2B1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t xml:space="preserve"> в Соловецком монастыре и, на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конец, на крайнем юге </w:t>
      </w:r>
      <w:r w:rsidR="008C2B1D" w:rsidRPr="008C2B1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t xml:space="preserve"> в Крыму.</w:t>
      </w:r>
    </w:p>
    <w:p w14:paraId="039E550F" w14:textId="77777777" w:rsidR="008C2B1D" w:rsidRPr="008C2B1D" w:rsidRDefault="00000000" w:rsidP="008C2B1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Не было ни одной экскурсии, чтобы Вы, несмотря на Ваш возраст, не сопро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вождали детей и не взяли на себя всеце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ло как ответственности за их здоровье, так и доставления им удобств и раз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влечений. Вы, как самый любящий отец, были окружены детьми, которые относи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лись к Вам с полным доверием и любо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вью... Примите же от нас, многоуважае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мый Николай Трифонович, самую ис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креннюю благодарность и пожелания полного счастья в Вашей дальнейшей жизни, которую да сохранит Бог на мно</w:t>
      </w:r>
      <w:r w:rsidRPr="008C2B1D">
        <w:rPr>
          <w:rFonts w:ascii="Times New Roman" w:hAnsi="Times New Roman" w:cs="Times New Roman"/>
          <w:i/>
          <w:iCs/>
          <w:sz w:val="28"/>
          <w:szCs w:val="28"/>
        </w:rPr>
        <w:softHyphen/>
        <w:t>гие годы».</w:t>
      </w:r>
    </w:p>
    <w:p w14:paraId="60B09B2C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В результате стараний княгини М.П. Долгоруковой при обществе в честь её покойного супруга князя Николая Дол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горукова была открыта бесплатная биб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лиотека для населения, которая распо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лагалась в специальной пристройке к зданию школы. На эти цели Мария Пав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ловна пожертвовала 3 тыс. рублей.</w:t>
      </w:r>
    </w:p>
    <w:p w14:paraId="058AE73B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К началу 1899 года в библиотеке на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считывалось более 630 книг по истории, мироведению, богословию, а также 618 томов периодических изданий. Услу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гами библиотеки пользовалось 340 чита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телей. В полном объёме работы по обу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стройству библиотеки были завершены в 1901 году и обошлись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обществу в 3 295 рублей.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 xml:space="preserve">Много потрудился над созданием библиотеки учитель реального училища </w:t>
      </w:r>
      <w:r w:rsidRPr="00F46F1C">
        <w:rPr>
          <w:rFonts w:ascii="Times New Roman" w:hAnsi="Times New Roman" w:cs="Times New Roman"/>
          <w:sz w:val="28"/>
          <w:szCs w:val="28"/>
        </w:rPr>
        <w:lastRenderedPageBreak/>
        <w:t>и женской гимназии Пётр Митрофанович Ерёменко, который единовременно внёс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50 рублей на её нужды. По предложению попечительства библиотеки был создан научный отдел имени Ерёменко.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Близкое соседство народной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столовой давало возможность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устраивать для учеников школы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горячие завтраки стоимостью в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1 копейку. Расходы на питание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детей были покрыты за счёт пожертвований почётного члена общества Валентины Дмитриевны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Волковой. Эта женщина, скоропостижно умершая 11 августа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1907 года, принимала самое активное участие в деятельности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Новозыбковской благотворительной организации. В память о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 xml:space="preserve">ней её сын </w:t>
      </w:r>
      <w:r w:rsidR="008C2B1D">
        <w:rPr>
          <w:rFonts w:ascii="Times New Roman" w:hAnsi="Times New Roman" w:cs="Times New Roman"/>
          <w:sz w:val="28"/>
          <w:szCs w:val="28"/>
        </w:rPr>
        <w:t>–</w:t>
      </w:r>
      <w:r w:rsidRPr="00F46F1C">
        <w:rPr>
          <w:rFonts w:ascii="Times New Roman" w:hAnsi="Times New Roman" w:cs="Times New Roman"/>
          <w:sz w:val="28"/>
          <w:szCs w:val="28"/>
        </w:rPr>
        <w:t xml:space="preserve"> казначей С.М. Волков </w:t>
      </w:r>
      <w:r w:rsidR="008C2B1D">
        <w:rPr>
          <w:rFonts w:ascii="Times New Roman" w:hAnsi="Times New Roman" w:cs="Times New Roman"/>
          <w:sz w:val="28"/>
          <w:szCs w:val="28"/>
        </w:rPr>
        <w:t xml:space="preserve">– </w:t>
      </w:r>
      <w:r w:rsidRPr="00F46F1C">
        <w:rPr>
          <w:rFonts w:ascii="Times New Roman" w:hAnsi="Times New Roman" w:cs="Times New Roman"/>
          <w:sz w:val="28"/>
          <w:szCs w:val="28"/>
        </w:rPr>
        <w:t>2 февраля 1908 года пожертвовал 20 тыс. рублей, за счёт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которых был создан капитал имени Волковой.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E34F1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Особое место в жизни общества занимала его председательница княгиня Долгорукова. Даже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после того, как в 1896 году её супруг был избран губернским предводителем дворянства</w:t>
      </w:r>
      <w:r w:rsidR="008C2B1D">
        <w:rPr>
          <w:rFonts w:ascii="Times New Roman" w:hAnsi="Times New Roman" w:cs="Times New Roman"/>
          <w:sz w:val="28"/>
          <w:szCs w:val="28"/>
        </w:rPr>
        <w:t>,</w:t>
      </w:r>
      <w:r w:rsidRPr="00F46F1C">
        <w:rPr>
          <w:rFonts w:ascii="Times New Roman" w:hAnsi="Times New Roman" w:cs="Times New Roman"/>
          <w:sz w:val="28"/>
          <w:szCs w:val="28"/>
        </w:rPr>
        <w:t xml:space="preserve"> и семья переселилась в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Чернигов, Мария Павловна не прерывала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связи с благотворительным и другими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просветительскими учреждениями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уезда. Она по-прежнему много помогала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обществу деньгами, хлопотала в высших</w:t>
      </w:r>
      <w:r w:rsidR="008C2B1D">
        <w:rPr>
          <w:rFonts w:ascii="Times New Roman" w:hAnsi="Times New Roman" w:cs="Times New Roman"/>
          <w:sz w:val="28"/>
          <w:szCs w:val="28"/>
        </w:rPr>
        <w:t xml:space="preserve"> </w:t>
      </w:r>
      <w:r w:rsidRPr="00F46F1C">
        <w:rPr>
          <w:rFonts w:ascii="Times New Roman" w:hAnsi="Times New Roman" w:cs="Times New Roman"/>
          <w:sz w:val="28"/>
          <w:szCs w:val="28"/>
        </w:rPr>
        <w:t>кругах о постройке для него собственного здания.</w:t>
      </w:r>
    </w:p>
    <w:p w14:paraId="399EF192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Во время русско-японской войны по инициативе Марии Павловны в помеще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нии школы ученицы при содействии дам (членов общества) шили бельё, которое затем отправлялось раненым солдатам и офицерам. Вплоть до самой смерти в 1914 году главной заботой княгини оста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вались общественные организации уезда.</w:t>
      </w:r>
    </w:p>
    <w:p w14:paraId="46F5C8FD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Говоря на тему благотворительности, также следует вспомнить новозыбков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ских купцов и промышленников Аброси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мовых, Кублицких</w:t>
      </w:r>
      <w:r w:rsidR="008C2B1D">
        <w:rPr>
          <w:rFonts w:ascii="Times New Roman" w:hAnsi="Times New Roman" w:cs="Times New Roman"/>
          <w:sz w:val="28"/>
          <w:szCs w:val="28"/>
        </w:rPr>
        <w:t>,</w:t>
      </w:r>
      <w:r w:rsidRPr="00F46F1C">
        <w:rPr>
          <w:rFonts w:ascii="Times New Roman" w:hAnsi="Times New Roman" w:cs="Times New Roman"/>
          <w:sz w:val="28"/>
          <w:szCs w:val="28"/>
        </w:rPr>
        <w:t xml:space="preserve"> Осиповых, Петуховых, Шишкиных, Шведовых. Представители этих славных родов отдавали много своих сил на обустройство не только школ, больниц и других светских учреж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дений. Немалые средства они жертвова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ли на строительство и благоукрашение церквей и монастырей, а также содержа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ние богоугодных заведений. Это и Вонифатиевская церковь, храм Рождества Пресвятой Богородицы, Рождественско-Никольская и Спасо-Преображенская церкви, Малиноостровский женский Рождество-Богородицкий монастырь под Злынкой и другие.</w:t>
      </w:r>
    </w:p>
    <w:p w14:paraId="7388736B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Что же касается благотворительного общества, то оно прекратило свою дея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тельность в 1904 году в связи с началом русской-японской войны и приспособле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нием всех его помещений под воинские лазареты для раненых. После октябрь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ского переворота 1917 года большевики под лозунгом «мы наш, мы новый мир по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строим» примут решение ликвидировать все прежде существовавшие обществен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ные учреждения как пережитки прошло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го, а их имущество национализировать...</w:t>
      </w:r>
    </w:p>
    <w:p w14:paraId="44847599" w14:textId="77777777" w:rsidR="008C2B1D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Возрождение России и её будущее за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висит от каждого из нас. Необходимо ежедневно побеждать себя, идти на жертву, дабы принять чужие боль, нужду и страдание. Помогать друг другу словом и делом, невзирая ни на что. Не оста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ваться в стороне, не молчать и не прохо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дить мимо.</w:t>
      </w:r>
    </w:p>
    <w:p w14:paraId="196EEEC6" w14:textId="28A03997" w:rsidR="00616D46" w:rsidRDefault="00000000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1C">
        <w:rPr>
          <w:rFonts w:ascii="Times New Roman" w:hAnsi="Times New Roman" w:cs="Times New Roman"/>
          <w:sz w:val="28"/>
          <w:szCs w:val="28"/>
        </w:rPr>
        <w:t>Порой именно этого так не хватает всем нам. Ведь милосердие и искреннее делание добра ближнему преодолевают несправедливость и жестокость мира се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го. И в конечном итоге не злом побежда</w:t>
      </w:r>
      <w:r w:rsidRPr="00F46F1C">
        <w:rPr>
          <w:rFonts w:ascii="Times New Roman" w:hAnsi="Times New Roman" w:cs="Times New Roman"/>
          <w:sz w:val="28"/>
          <w:szCs w:val="28"/>
        </w:rPr>
        <w:softHyphen/>
        <w:t>ется зло, а только любовью.</w:t>
      </w:r>
    </w:p>
    <w:p w14:paraId="25CE1985" w14:textId="77777777" w:rsidR="008C2B1D" w:rsidRPr="00F46F1C" w:rsidRDefault="008C2B1D" w:rsidP="008C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CAD09C" w14:textId="77777777" w:rsidR="00616D46" w:rsidRPr="008C2B1D" w:rsidRDefault="00000000" w:rsidP="008C2B1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А. ДУДНИКОВ,</w:t>
      </w:r>
    </w:p>
    <w:p w14:paraId="6AA16A86" w14:textId="45E746ED" w:rsidR="00616D46" w:rsidRDefault="00000000" w:rsidP="00CF331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C2B1D">
        <w:rPr>
          <w:rFonts w:ascii="Times New Roman" w:hAnsi="Times New Roman" w:cs="Times New Roman"/>
          <w:i/>
          <w:iCs/>
          <w:sz w:val="28"/>
          <w:szCs w:val="28"/>
        </w:rPr>
        <w:t>краевед, уроженец Новозыбкова</w:t>
      </w:r>
    </w:p>
    <w:p w14:paraId="5498DB5F" w14:textId="360F6FE5" w:rsidR="00CF3312" w:rsidRPr="00F46F1C" w:rsidRDefault="00CF3312" w:rsidP="00CF33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//Брянская учительская газета. – 30 июля 2021 год. – №29. – С.19</w:t>
      </w:r>
    </w:p>
    <w:sectPr w:rsidR="00CF3312" w:rsidRPr="00F46F1C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F247" w14:textId="77777777" w:rsidR="00E03108" w:rsidRDefault="00E03108">
      <w:r>
        <w:separator/>
      </w:r>
    </w:p>
  </w:endnote>
  <w:endnote w:type="continuationSeparator" w:id="0">
    <w:p w14:paraId="019C9415" w14:textId="77777777" w:rsidR="00E03108" w:rsidRDefault="00E0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1DE" w14:textId="77777777" w:rsidR="00E03108" w:rsidRDefault="00E03108"/>
  </w:footnote>
  <w:footnote w:type="continuationSeparator" w:id="0">
    <w:p w14:paraId="4B85CD27" w14:textId="77777777" w:rsidR="00E03108" w:rsidRDefault="00E031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46"/>
    <w:rsid w:val="00616D46"/>
    <w:rsid w:val="008C2B1D"/>
    <w:rsid w:val="00CF3312"/>
    <w:rsid w:val="00E03108"/>
    <w:rsid w:val="00F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EB3"/>
  <w15:docId w15:val="{6D7BC454-57AD-4466-AE71-A5E7133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0"/>
      <w:position w:val="0"/>
      <w:sz w:val="66"/>
      <w:szCs w:val="6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Calibri14pt">
    <w:name w:val="Основной текст (4) + Calibri;14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libri14pt0">
    <w:name w:val="Основной текст (4) + Calibri;14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alibri75pt">
    <w:name w:val="Основной текст (4) + Calibri;7;5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12"/>
      <w:szCs w:val="112"/>
      <w:u w:val="none"/>
    </w:rPr>
  </w:style>
  <w:style w:type="character" w:customStyle="1" w:styleId="23">
    <w:name w:val="Подпись к картинке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w w:val="70"/>
      <w:sz w:val="66"/>
      <w:szCs w:val="6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z w:val="50"/>
      <w:szCs w:val="5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alibri" w:eastAsia="Calibri" w:hAnsi="Calibri" w:cs="Calibri"/>
      <w:spacing w:val="-10"/>
      <w:sz w:val="112"/>
      <w:szCs w:val="11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2022-10-28T09:25:00Z</dcterms:created>
  <dcterms:modified xsi:type="dcterms:W3CDTF">2022-10-28T09:54:00Z</dcterms:modified>
</cp:coreProperties>
</file>